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20DA" w14:textId="414C4A14" w:rsidR="00C96087" w:rsidRDefault="00C96087" w:rsidP="00C96087">
      <w:pPr>
        <w:pStyle w:val="Heading1"/>
      </w:pPr>
      <w:r>
        <w:t>Takeaway Notes from Strategic Planning Breakouts</w:t>
      </w:r>
    </w:p>
    <w:p w14:paraId="26C2B689" w14:textId="16E1745F" w:rsidR="00C96087" w:rsidRDefault="00C96087"/>
    <w:p w14:paraId="623A28BE" w14:textId="242E4C0A" w:rsidR="00C96087" w:rsidRDefault="008F4AD7" w:rsidP="00C96087">
      <w:pPr>
        <w:pStyle w:val="Heading2"/>
      </w:pPr>
      <w:r w:rsidRPr="008F4AD7">
        <w:rPr>
          <w:b/>
          <w:bCs/>
        </w:rPr>
        <w:t>Breakout 1:</w:t>
      </w:r>
      <w:r>
        <w:t xml:space="preserve"> </w:t>
      </w:r>
      <w:r w:rsidR="00C96087">
        <w:t>Priority: Build the Coalition’s capacity for leadership and expansion</w:t>
      </w:r>
    </w:p>
    <w:p w14:paraId="78832DCC" w14:textId="10FF58E8" w:rsidR="00C96087" w:rsidRDefault="00611DD4" w:rsidP="009E71A5">
      <w:pPr>
        <w:pStyle w:val="ListParagraph"/>
        <w:numPr>
          <w:ilvl w:val="0"/>
          <w:numId w:val="2"/>
        </w:numPr>
      </w:pPr>
      <w:r>
        <w:t>Election process for Steering Committee (for at least a portion of the members)</w:t>
      </w:r>
    </w:p>
    <w:p w14:paraId="2F0265DE" w14:textId="040EFA8F" w:rsidR="00611DD4" w:rsidRDefault="00611DD4" w:rsidP="009E71A5">
      <w:pPr>
        <w:pStyle w:val="ListParagraph"/>
        <w:numPr>
          <w:ilvl w:val="0"/>
          <w:numId w:val="2"/>
        </w:numPr>
      </w:pPr>
      <w:r>
        <w:t>NRCS- new positions/people who can help to promote partnership efforts and bring diversity of perspectives (</w:t>
      </w:r>
      <w:proofErr w:type="spellStart"/>
      <w:r>
        <w:t>Telicia</w:t>
      </w:r>
      <w:proofErr w:type="spellEnd"/>
      <w:r>
        <w:t xml:space="preserve"> Berry, John Womack, etc.)</w:t>
      </w:r>
    </w:p>
    <w:p w14:paraId="4DAEE689" w14:textId="5D0575EB" w:rsidR="00611DD4" w:rsidRDefault="00611DD4" w:rsidP="009E71A5">
      <w:pPr>
        <w:pStyle w:val="ListParagraph"/>
        <w:numPr>
          <w:ilvl w:val="0"/>
          <w:numId w:val="2"/>
        </w:numPr>
      </w:pPr>
      <w:r>
        <w:t>Opportunities available with the Inflation Reduction Act (outreach, education, technical assistance)</w:t>
      </w:r>
    </w:p>
    <w:p w14:paraId="7D781D75" w14:textId="430342F6" w:rsidR="00611DD4" w:rsidRDefault="00611DD4" w:rsidP="009E71A5">
      <w:pPr>
        <w:pStyle w:val="ListParagraph"/>
        <w:numPr>
          <w:ilvl w:val="0"/>
          <w:numId w:val="2"/>
        </w:numPr>
      </w:pPr>
      <w:r>
        <w:t>Who is not at the meeting? VA Farm Bureau, Cattlemen’s Association, Poultry Producers Association, Agribusiness Council, and other industry partners.</w:t>
      </w:r>
    </w:p>
    <w:p w14:paraId="6F2CAF7B" w14:textId="535407D0" w:rsidR="00611DD4" w:rsidRDefault="00611DD4" w:rsidP="009E71A5">
      <w:pPr>
        <w:pStyle w:val="ListParagraph"/>
        <w:numPr>
          <w:ilvl w:val="0"/>
          <w:numId w:val="2"/>
        </w:numPr>
      </w:pPr>
      <w:r>
        <w:t>Utilize and work closely with our local technical staff (district conservationists, SWCD, VCE agents, etc.) to identify and meet the needs</w:t>
      </w:r>
    </w:p>
    <w:p w14:paraId="59BC86A9" w14:textId="7DAB4179" w:rsidR="00611DD4" w:rsidRDefault="00611DD4" w:rsidP="009E71A5">
      <w:pPr>
        <w:pStyle w:val="ListParagraph"/>
        <w:numPr>
          <w:ilvl w:val="0"/>
          <w:numId w:val="2"/>
        </w:numPr>
      </w:pPr>
      <w:r>
        <w:t>Work with our local staff to identify the constituency we are missing and organizations that we should invite to join</w:t>
      </w:r>
    </w:p>
    <w:p w14:paraId="78C250FC" w14:textId="51A9BC4C" w:rsidR="00C96087" w:rsidRDefault="00C96087"/>
    <w:p w14:paraId="77A9870C" w14:textId="4033C0C9" w:rsidR="00C96087" w:rsidRDefault="008F4AD7" w:rsidP="00C96087">
      <w:pPr>
        <w:pStyle w:val="Heading2"/>
      </w:pPr>
      <w:r w:rsidRPr="008F4AD7">
        <w:rPr>
          <w:b/>
          <w:bCs/>
        </w:rPr>
        <w:t>Breakout 2:</w:t>
      </w:r>
      <w:r>
        <w:t xml:space="preserve"> </w:t>
      </w:r>
      <w:r w:rsidR="00C96087">
        <w:t>Priority: Enhance partner collaboration to drive innovation, implementation, and impact</w:t>
      </w:r>
    </w:p>
    <w:p w14:paraId="151C9DFD" w14:textId="2B076907" w:rsidR="00C96087" w:rsidRDefault="005D0ADB" w:rsidP="005D0ADB">
      <w:pPr>
        <w:pStyle w:val="ListParagraph"/>
        <w:numPr>
          <w:ilvl w:val="0"/>
          <w:numId w:val="1"/>
        </w:numPr>
      </w:pPr>
      <w:r>
        <w:t>Workgroup focused on grasslands- Agriculture residential and utility sectors (Michael Collins)</w:t>
      </w:r>
    </w:p>
    <w:p w14:paraId="5654F953" w14:textId="17B85128" w:rsidR="005D0ADB" w:rsidRDefault="005D0ADB" w:rsidP="005D0ADB">
      <w:pPr>
        <w:pStyle w:val="ListParagraph"/>
        <w:numPr>
          <w:ilvl w:val="0"/>
          <w:numId w:val="1"/>
        </w:numPr>
      </w:pPr>
      <w:r>
        <w:t>VSHC could provide insight/guidance on pay for performance or carbon credit markets- at least bring together market administrators better educate SHC partners.</w:t>
      </w:r>
    </w:p>
    <w:p w14:paraId="5BADA01F" w14:textId="2DF7A8D0" w:rsidR="005D0ADB" w:rsidRDefault="005D0ADB" w:rsidP="005D0ADB">
      <w:pPr>
        <w:pStyle w:val="ListParagraph"/>
        <w:numPr>
          <w:ilvl w:val="0"/>
          <w:numId w:val="1"/>
        </w:numPr>
      </w:pPr>
      <w:r>
        <w:t>Information exchange across states to take advantage of models that work well</w:t>
      </w:r>
    </w:p>
    <w:p w14:paraId="1113F368" w14:textId="4F63794D" w:rsidR="00E4423F" w:rsidRDefault="00E4423F" w:rsidP="005D0ADB">
      <w:pPr>
        <w:pStyle w:val="ListParagraph"/>
        <w:numPr>
          <w:ilvl w:val="0"/>
          <w:numId w:val="1"/>
        </w:numPr>
      </w:pPr>
      <w:r>
        <w:t>CBF is doing a lot of work with grazing management and rotational grazing, = strong ties to the ability to soil health. We can share any research of our share consistent messages</w:t>
      </w:r>
    </w:p>
    <w:p w14:paraId="36315CDC" w14:textId="7651C533" w:rsidR="00E4423F" w:rsidRDefault="00E4423F" w:rsidP="005D0ADB">
      <w:pPr>
        <w:pStyle w:val="ListParagraph"/>
        <w:numPr>
          <w:ilvl w:val="0"/>
          <w:numId w:val="1"/>
        </w:numPr>
      </w:pPr>
      <w:r>
        <w:t>Standardized soil tests to “evaluate” or assess soil health would be helpful, as would standard messaging.</w:t>
      </w:r>
    </w:p>
    <w:p w14:paraId="3A072698" w14:textId="65090F32" w:rsidR="00E4423F" w:rsidRDefault="00E4423F" w:rsidP="005D0ADB">
      <w:pPr>
        <w:pStyle w:val="ListParagraph"/>
        <w:numPr>
          <w:ilvl w:val="0"/>
          <w:numId w:val="1"/>
        </w:numPr>
      </w:pPr>
      <w:r>
        <w:t>Save Soil volunteers are working on raising awareness among people on soil depletion and aiming for policy changes to increase soil organic content. We can cooperate with others.</w:t>
      </w:r>
    </w:p>
    <w:p w14:paraId="57D0A2C1" w14:textId="7A00ABA3" w:rsidR="00C96087" w:rsidRDefault="00C96087"/>
    <w:p w14:paraId="06C59124" w14:textId="76AE9F9D" w:rsidR="00C96087" w:rsidRDefault="008F4AD7" w:rsidP="00C96087">
      <w:pPr>
        <w:pStyle w:val="Heading2"/>
      </w:pPr>
      <w:r w:rsidRPr="008F4AD7">
        <w:rPr>
          <w:b/>
          <w:bCs/>
        </w:rPr>
        <w:t>Breakout 3</w:t>
      </w:r>
      <w:r>
        <w:t xml:space="preserve">: </w:t>
      </w:r>
      <w:r w:rsidR="00C96087">
        <w:t>Priority: Cultivate awareness through education, outreach, and advocacy</w:t>
      </w:r>
    </w:p>
    <w:p w14:paraId="2A6C017A" w14:textId="37918932" w:rsidR="00611DD4" w:rsidRDefault="00611DD4" w:rsidP="00611DD4">
      <w:pPr>
        <w:pStyle w:val="ListParagraph"/>
        <w:numPr>
          <w:ilvl w:val="0"/>
          <w:numId w:val="1"/>
        </w:numPr>
      </w:pPr>
      <w:r>
        <w:t xml:space="preserve">VSHC joins Virginia Forever as a steering committee member with the purposes of </w:t>
      </w:r>
      <w:r w:rsidR="0052246A">
        <w:t>EDUCATING legislators (not lobbying).</w:t>
      </w:r>
    </w:p>
    <w:p w14:paraId="65491941" w14:textId="6C97680E" w:rsidR="0052246A" w:rsidRDefault="0052246A" w:rsidP="00611DD4">
      <w:pPr>
        <w:pStyle w:val="ListParagraph"/>
        <w:numPr>
          <w:ilvl w:val="0"/>
          <w:numId w:val="1"/>
        </w:numPr>
      </w:pPr>
      <w:r>
        <w:t>VSHC collaborates to educate legislators, staff, and decision makers during the summer</w:t>
      </w:r>
    </w:p>
    <w:p w14:paraId="077FC27F" w14:textId="562AD322" w:rsidR="0052246A" w:rsidRDefault="0052246A" w:rsidP="00611DD4">
      <w:pPr>
        <w:pStyle w:val="ListParagraph"/>
        <w:numPr>
          <w:ilvl w:val="0"/>
          <w:numId w:val="1"/>
        </w:numPr>
      </w:pPr>
      <w:r>
        <w:t>VSHC helps to educate citizen advocates to make their advocacy more effective. Share opportunities to reach out to legislators</w:t>
      </w:r>
      <w:r w:rsidR="00F57E85">
        <w:t xml:space="preserve"> and share information effectively. </w:t>
      </w:r>
    </w:p>
    <w:p w14:paraId="43F29BD0" w14:textId="4C401311" w:rsidR="00F57E85" w:rsidRDefault="00F57E85" w:rsidP="00611DD4">
      <w:pPr>
        <w:pStyle w:val="ListParagraph"/>
        <w:numPr>
          <w:ilvl w:val="0"/>
          <w:numId w:val="1"/>
        </w:numPr>
      </w:pPr>
      <w:r>
        <w:t>Participate on VCN lobby day events and the Resilience Rally on March 7</w:t>
      </w:r>
      <w:r w:rsidRPr="00F57E85">
        <w:rPr>
          <w:vertAlign w:val="superscript"/>
        </w:rPr>
        <w:t>th</w:t>
      </w:r>
      <w:r>
        <w:t xml:space="preserve"> in Washington DC</w:t>
      </w:r>
    </w:p>
    <w:p w14:paraId="5128466C" w14:textId="39110022" w:rsidR="008F4AD7" w:rsidRDefault="008F4AD7" w:rsidP="00611DD4">
      <w:pPr>
        <w:pStyle w:val="ListParagraph"/>
        <w:numPr>
          <w:ilvl w:val="0"/>
          <w:numId w:val="1"/>
        </w:numPr>
      </w:pPr>
      <w:r>
        <w:t>VSHC should define audiences to effectively support education and advocacy.</w:t>
      </w:r>
    </w:p>
    <w:p w14:paraId="5C3EF017" w14:textId="663491D4" w:rsidR="008F4AD7" w:rsidRDefault="008F4AD7" w:rsidP="00611DD4">
      <w:pPr>
        <w:pStyle w:val="ListParagraph"/>
        <w:numPr>
          <w:ilvl w:val="0"/>
          <w:numId w:val="1"/>
        </w:numPr>
      </w:pPr>
      <w:r>
        <w:t>VSHC contracts with communications professionals to help member outreach and education efforts be more effective</w:t>
      </w:r>
    </w:p>
    <w:p w14:paraId="09CB4EEE" w14:textId="5C944E57" w:rsidR="008F4AD7" w:rsidRDefault="008F4AD7" w:rsidP="00611DD4">
      <w:pPr>
        <w:pStyle w:val="ListParagraph"/>
        <w:numPr>
          <w:ilvl w:val="0"/>
          <w:numId w:val="1"/>
        </w:numPr>
      </w:pPr>
      <w:r>
        <w:lastRenderedPageBreak/>
        <w:t>Field visits to educate farmers can be the same venues that we invite agency staff and legislators (and their staff) to attend</w:t>
      </w:r>
    </w:p>
    <w:p w14:paraId="408E5804" w14:textId="41A66EFD" w:rsidR="008F4AD7" w:rsidRDefault="008F4AD7" w:rsidP="00611DD4">
      <w:pPr>
        <w:pStyle w:val="ListParagraph"/>
        <w:numPr>
          <w:ilvl w:val="0"/>
          <w:numId w:val="1"/>
        </w:numPr>
      </w:pPr>
      <w:r>
        <w:t xml:space="preserve">Sus </w:t>
      </w:r>
      <w:proofErr w:type="spellStart"/>
      <w:r>
        <w:t>Ches</w:t>
      </w:r>
      <w:proofErr w:type="spellEnd"/>
      <w:r>
        <w:t xml:space="preserve"> is producing videos focusing on farmers practicing soil health practices like no-till and cover crops. Should we be considering videos focused on consumers?</w:t>
      </w:r>
    </w:p>
    <w:p w14:paraId="28FCB315" w14:textId="759CF666" w:rsidR="008F4AD7" w:rsidRDefault="008F4AD7" w:rsidP="00611DD4">
      <w:pPr>
        <w:pStyle w:val="ListParagraph"/>
        <w:numPr>
          <w:ilvl w:val="0"/>
          <w:numId w:val="1"/>
        </w:numPr>
      </w:pPr>
      <w:r>
        <w:t>Conscious Planet would like to host events with the VSHC (</w:t>
      </w:r>
      <w:hyperlink r:id="rId5" w:history="1">
        <w:r w:rsidRPr="00511A97">
          <w:rPr>
            <w:rStyle w:val="Hyperlink"/>
          </w:rPr>
          <w:t>www.savesoil.org</w:t>
        </w:r>
      </w:hyperlink>
      <w:r>
        <w:t>). Website includes simple language re: Soil Health.</w:t>
      </w:r>
    </w:p>
    <w:p w14:paraId="21A59893" w14:textId="46FDC955" w:rsidR="008F4AD7" w:rsidRPr="00611DD4" w:rsidRDefault="008F4AD7" w:rsidP="00611DD4">
      <w:pPr>
        <w:pStyle w:val="ListParagraph"/>
        <w:numPr>
          <w:ilvl w:val="0"/>
          <w:numId w:val="1"/>
        </w:numPr>
      </w:pPr>
      <w:r>
        <w:t xml:space="preserve">Conscious Planet is trying to raise awareness with non-ag stakeholders, people who care about climate and the planet. We are sharing information at farmers markets. </w:t>
      </w:r>
    </w:p>
    <w:sectPr w:rsidR="008F4AD7" w:rsidRPr="0061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0676"/>
    <w:multiLevelType w:val="hybridMultilevel"/>
    <w:tmpl w:val="59209BFC"/>
    <w:lvl w:ilvl="0" w:tplc="19C85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897"/>
    <w:multiLevelType w:val="hybridMultilevel"/>
    <w:tmpl w:val="1854C2EE"/>
    <w:lvl w:ilvl="0" w:tplc="EE6C4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365731">
    <w:abstractNumId w:val="0"/>
  </w:num>
  <w:num w:numId="2" w16cid:durableId="8131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7"/>
    <w:rsid w:val="0052246A"/>
    <w:rsid w:val="005D0ADB"/>
    <w:rsid w:val="00611DD4"/>
    <w:rsid w:val="008F4AD7"/>
    <w:rsid w:val="009E71A5"/>
    <w:rsid w:val="00C96087"/>
    <w:rsid w:val="00E4423F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BF02D"/>
  <w15:chartTrackingRefBased/>
  <w15:docId w15:val="{5738CF7E-7112-2D4F-A920-FB18CE09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0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6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veso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Sketch</dc:creator>
  <cp:keywords/>
  <dc:description/>
  <cp:lastModifiedBy>Mary Sketch</cp:lastModifiedBy>
  <cp:revision>1</cp:revision>
  <dcterms:created xsi:type="dcterms:W3CDTF">2023-02-23T20:48:00Z</dcterms:created>
  <dcterms:modified xsi:type="dcterms:W3CDTF">2023-02-24T16:22:00Z</dcterms:modified>
</cp:coreProperties>
</file>